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893E3" w14:textId="77777777" w:rsidR="006D3405" w:rsidRDefault="00167754" w:rsidP="006D3405">
      <w:pPr>
        <w:jc w:val="center"/>
        <w:rPr>
          <w:noProof/>
          <w:lang w:eastAsia="en-US"/>
        </w:rPr>
      </w:pPr>
      <w:r>
        <w:rPr>
          <w:noProof/>
          <w:lang w:eastAsia="en-US"/>
        </w:rPr>
        <w:drawing>
          <wp:anchor distT="0" distB="0" distL="114300" distR="114300" simplePos="0" relativeHeight="251658240" behindDoc="0" locked="0" layoutInCell="1" allowOverlap="1" wp14:anchorId="79F68390" wp14:editId="0122309D">
            <wp:simplePos x="0" y="0"/>
            <wp:positionH relativeFrom="column">
              <wp:posOffset>1203960</wp:posOffset>
            </wp:positionH>
            <wp:positionV relativeFrom="paragraph">
              <wp:posOffset>-563245</wp:posOffset>
            </wp:positionV>
            <wp:extent cx="2743200" cy="895350"/>
            <wp:effectExtent l="0" t="0" r="0" b="0"/>
            <wp:wrapNone/>
            <wp:docPr id="1" name="Picture 1" descr="CSMC color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MC color St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895350"/>
                    </a:xfrm>
                    <a:prstGeom prst="rect">
                      <a:avLst/>
                    </a:prstGeom>
                    <a:noFill/>
                  </pic:spPr>
                </pic:pic>
              </a:graphicData>
            </a:graphic>
          </wp:anchor>
        </w:drawing>
      </w:r>
    </w:p>
    <w:p w14:paraId="4AAE6287" w14:textId="77777777" w:rsidR="006D3405" w:rsidRDefault="006D3405" w:rsidP="006D3405">
      <w:pPr>
        <w:rPr>
          <w:noProof/>
          <w:lang w:eastAsia="en-US"/>
        </w:rPr>
      </w:pPr>
    </w:p>
    <w:p w14:paraId="1F06A0A6" w14:textId="77777777" w:rsidR="006D3405" w:rsidRDefault="006D3405" w:rsidP="006D3405">
      <w:pPr>
        <w:jc w:val="center"/>
        <w:rPr>
          <w:noProof/>
          <w:sz w:val="36"/>
          <w:szCs w:val="36"/>
          <w:lang w:eastAsia="en-US"/>
        </w:rPr>
      </w:pPr>
      <w:r w:rsidRPr="00A32343">
        <w:rPr>
          <w:noProof/>
          <w:sz w:val="36"/>
          <w:szCs w:val="36"/>
          <w:lang w:eastAsia="en-US"/>
        </w:rPr>
        <w:t>Orthop</w:t>
      </w:r>
      <w:r w:rsidR="003C23FC">
        <w:rPr>
          <w:noProof/>
          <w:sz w:val="36"/>
          <w:szCs w:val="36"/>
          <w:lang w:eastAsia="en-US"/>
        </w:rPr>
        <w:t>a</w:t>
      </w:r>
      <w:r w:rsidRPr="00A32343">
        <w:rPr>
          <w:noProof/>
          <w:sz w:val="36"/>
          <w:szCs w:val="36"/>
          <w:lang w:eastAsia="en-US"/>
        </w:rPr>
        <w:t>edic Center</w:t>
      </w:r>
    </w:p>
    <w:p w14:paraId="5C4DBE58" w14:textId="77777777" w:rsidR="000A076B" w:rsidRDefault="006C70B5" w:rsidP="000A076B">
      <w:pPr>
        <w:jc w:val="center"/>
        <w:rPr>
          <w:noProof/>
          <w:sz w:val="36"/>
          <w:szCs w:val="36"/>
          <w:lang w:eastAsia="en-US"/>
        </w:rPr>
      </w:pPr>
      <w:r>
        <w:rPr>
          <w:noProof/>
          <w:sz w:val="36"/>
          <w:szCs w:val="36"/>
          <w:lang w:eastAsia="en-US"/>
        </w:rPr>
        <w:t>Forefoot Surgery</w:t>
      </w:r>
    </w:p>
    <w:p w14:paraId="2D8C1F18" w14:textId="77777777" w:rsidR="006C70B5" w:rsidRPr="00A32343" w:rsidRDefault="006C70B5" w:rsidP="000A076B">
      <w:pPr>
        <w:jc w:val="center"/>
        <w:rPr>
          <w:noProof/>
          <w:sz w:val="36"/>
          <w:szCs w:val="36"/>
          <w:lang w:eastAsia="en-US"/>
        </w:rPr>
      </w:pPr>
      <w:r>
        <w:rPr>
          <w:noProof/>
          <w:sz w:val="36"/>
          <w:szCs w:val="36"/>
          <w:lang w:eastAsia="en-US"/>
        </w:rPr>
        <w:t xml:space="preserve">Dr. </w:t>
      </w:r>
      <w:r w:rsidR="005C2D5D">
        <w:rPr>
          <w:noProof/>
          <w:sz w:val="36"/>
          <w:szCs w:val="36"/>
          <w:lang w:eastAsia="en-US"/>
        </w:rPr>
        <w:t>Timothy P.</w:t>
      </w:r>
      <w:r w:rsidR="00FC1A0E">
        <w:rPr>
          <w:noProof/>
          <w:sz w:val="36"/>
          <w:szCs w:val="36"/>
          <w:lang w:eastAsia="en-US"/>
        </w:rPr>
        <w:t xml:space="preserve"> </w:t>
      </w:r>
      <w:r w:rsidR="005C2D5D">
        <w:rPr>
          <w:noProof/>
          <w:sz w:val="36"/>
          <w:szCs w:val="36"/>
          <w:lang w:eastAsia="en-US"/>
        </w:rPr>
        <w:t>Charlton</w:t>
      </w:r>
    </w:p>
    <w:p w14:paraId="7391AF7C" w14:textId="77777777" w:rsidR="006D3405" w:rsidRDefault="006D3405" w:rsidP="006D3405">
      <w:pPr>
        <w:jc w:val="center"/>
        <w:rPr>
          <w:noProof/>
          <w:lang w:eastAsia="en-US"/>
        </w:rPr>
      </w:pPr>
    </w:p>
    <w:p w14:paraId="37062B19" w14:textId="77777777" w:rsidR="000A076B" w:rsidRDefault="00727658" w:rsidP="00F56DA7">
      <w:pPr>
        <w:rPr>
          <w:noProof/>
          <w:sz w:val="28"/>
          <w:szCs w:val="28"/>
          <w:lang w:eastAsia="en-US"/>
        </w:rPr>
      </w:pPr>
      <w:r>
        <w:rPr>
          <w:noProof/>
          <w:sz w:val="28"/>
          <w:szCs w:val="28"/>
          <w:lang w:eastAsia="en-US"/>
        </w:rPr>
        <w:t>Kathy Freund, Triage Nurse</w:t>
      </w:r>
      <w:r w:rsidR="000A076B" w:rsidRPr="000A076B">
        <w:rPr>
          <w:noProof/>
          <w:sz w:val="28"/>
          <w:szCs w:val="28"/>
          <w:lang w:eastAsia="en-US"/>
        </w:rPr>
        <w:t>,(310) 423-9699</w:t>
      </w:r>
      <w:r w:rsidR="00B427F8">
        <w:rPr>
          <w:noProof/>
          <w:sz w:val="28"/>
          <w:szCs w:val="28"/>
          <w:lang w:eastAsia="en-US"/>
        </w:rPr>
        <w:t>, option #6</w:t>
      </w:r>
    </w:p>
    <w:p w14:paraId="02B02C16" w14:textId="77777777" w:rsidR="00D756F2" w:rsidRDefault="00D756F2" w:rsidP="00F56DA7">
      <w:pPr>
        <w:rPr>
          <w:noProof/>
          <w:lang w:eastAsia="en-US"/>
        </w:rPr>
      </w:pPr>
    </w:p>
    <w:tbl>
      <w:tblPr>
        <w:tblStyle w:val="TableGrid"/>
        <w:tblW w:w="0" w:type="auto"/>
        <w:tblLook w:val="04A0" w:firstRow="1" w:lastRow="0" w:firstColumn="1" w:lastColumn="0" w:noHBand="0" w:noVBand="1"/>
      </w:tblPr>
      <w:tblGrid>
        <w:gridCol w:w="8856"/>
      </w:tblGrid>
      <w:tr w:rsidR="00D756F2" w14:paraId="1C657812" w14:textId="77777777" w:rsidTr="00D756F2">
        <w:tc>
          <w:tcPr>
            <w:tcW w:w="8856" w:type="dxa"/>
          </w:tcPr>
          <w:p w14:paraId="3B97FED7" w14:textId="77777777" w:rsidR="00B856C3" w:rsidRDefault="00B856C3" w:rsidP="006D3405">
            <w:pPr>
              <w:jc w:val="center"/>
              <w:rPr>
                <w:noProof/>
                <w:lang w:eastAsia="en-US"/>
              </w:rPr>
            </w:pPr>
          </w:p>
          <w:p w14:paraId="51185673" w14:textId="77777777" w:rsidR="00D756F2" w:rsidRDefault="00D756F2" w:rsidP="003D5160">
            <w:pPr>
              <w:jc w:val="center"/>
              <w:rPr>
                <w:noProof/>
                <w:lang w:eastAsia="en-US"/>
              </w:rPr>
            </w:pPr>
            <w:r>
              <w:rPr>
                <w:noProof/>
                <w:lang w:eastAsia="en-US"/>
              </w:rPr>
              <w:t>IMPORTANT INFORMATION</w:t>
            </w:r>
          </w:p>
          <w:p w14:paraId="2DB94A2D" w14:textId="77777777" w:rsidR="00D756F2" w:rsidRDefault="00D756F2" w:rsidP="00D756F2">
            <w:pPr>
              <w:pStyle w:val="ListParagraph"/>
              <w:numPr>
                <w:ilvl w:val="0"/>
                <w:numId w:val="3"/>
              </w:numPr>
              <w:rPr>
                <w:noProof/>
                <w:lang w:eastAsia="en-US"/>
              </w:rPr>
            </w:pPr>
            <w:r>
              <w:rPr>
                <w:noProof/>
                <w:lang w:eastAsia="en-US"/>
              </w:rPr>
              <w:t xml:space="preserve">After discharge, look at the list of discharge medications discussed and given to you by your nurse or physician.  Take all medication exactly as prescribed and remember to look at the information sheets (provided by the pharmacy) for medication side effects </w:t>
            </w:r>
            <w:r w:rsidR="001E2B66">
              <w:rPr>
                <w:noProof/>
                <w:lang w:eastAsia="en-US"/>
              </w:rPr>
              <w:t>or</w:t>
            </w:r>
            <w:r>
              <w:rPr>
                <w:noProof/>
                <w:lang w:eastAsia="en-US"/>
              </w:rPr>
              <w:t xml:space="preserve"> interactions.</w:t>
            </w:r>
          </w:p>
          <w:p w14:paraId="385F765E" w14:textId="77777777" w:rsidR="00D756F2" w:rsidRDefault="00A32343" w:rsidP="00D756F2">
            <w:pPr>
              <w:pStyle w:val="ListParagraph"/>
              <w:numPr>
                <w:ilvl w:val="0"/>
                <w:numId w:val="3"/>
              </w:numPr>
              <w:rPr>
                <w:noProof/>
                <w:lang w:eastAsia="en-US"/>
              </w:rPr>
            </w:pPr>
            <w:r>
              <w:rPr>
                <w:noProof/>
                <w:lang w:eastAsia="en-US"/>
              </w:rPr>
              <w:t>B</w:t>
            </w:r>
            <w:r w:rsidR="00B856C3">
              <w:rPr>
                <w:noProof/>
                <w:lang w:eastAsia="en-US"/>
              </w:rPr>
              <w:t>ecome aware of the Danger Signals listed below</w:t>
            </w:r>
          </w:p>
          <w:p w14:paraId="414CBBB5" w14:textId="77777777" w:rsidR="00A32343" w:rsidRDefault="00B856C3" w:rsidP="00A32343">
            <w:pPr>
              <w:pStyle w:val="ListParagraph"/>
              <w:numPr>
                <w:ilvl w:val="0"/>
                <w:numId w:val="3"/>
              </w:numPr>
              <w:rPr>
                <w:noProof/>
                <w:lang w:eastAsia="en-US"/>
              </w:rPr>
            </w:pPr>
            <w:r>
              <w:rPr>
                <w:noProof/>
                <w:lang w:eastAsia="en-US"/>
              </w:rPr>
              <w:t>DO NOT drink alcoh</w:t>
            </w:r>
            <w:r w:rsidR="00A32343">
              <w:rPr>
                <w:noProof/>
                <w:lang w:eastAsia="en-US"/>
              </w:rPr>
              <w:t>olwhile you are taking pain medication.</w:t>
            </w:r>
          </w:p>
          <w:p w14:paraId="37C9D423" w14:textId="77777777" w:rsidR="00A32343" w:rsidRDefault="00A32343" w:rsidP="00A32343">
            <w:pPr>
              <w:pStyle w:val="ListParagraph"/>
              <w:numPr>
                <w:ilvl w:val="0"/>
                <w:numId w:val="3"/>
              </w:numPr>
              <w:rPr>
                <w:noProof/>
                <w:lang w:eastAsia="en-US"/>
              </w:rPr>
            </w:pPr>
            <w:r>
              <w:rPr>
                <w:noProof/>
                <w:lang w:eastAsia="en-US"/>
              </w:rPr>
              <w:t xml:space="preserve">DO NOT </w:t>
            </w:r>
            <w:r w:rsidRPr="00A32343">
              <w:rPr>
                <w:noProof/>
                <w:u w:val="single"/>
                <w:lang w:eastAsia="en-US"/>
              </w:rPr>
              <w:t>return to work/school</w:t>
            </w:r>
            <w:r>
              <w:rPr>
                <w:noProof/>
                <w:lang w:eastAsia="en-US"/>
              </w:rPr>
              <w:t xml:space="preserve"> OR </w:t>
            </w:r>
            <w:r w:rsidRPr="00A32343">
              <w:rPr>
                <w:noProof/>
                <w:u w:val="single"/>
                <w:lang w:eastAsia="en-US"/>
              </w:rPr>
              <w:t>drive a car</w:t>
            </w:r>
            <w:r>
              <w:rPr>
                <w:noProof/>
                <w:lang w:eastAsia="en-US"/>
              </w:rPr>
              <w:t xml:space="preserve"> until you have been given permission by your physician</w:t>
            </w:r>
            <w:r w:rsidR="001E2B66">
              <w:rPr>
                <w:noProof/>
                <w:lang w:eastAsia="en-US"/>
              </w:rPr>
              <w:t>.</w:t>
            </w:r>
          </w:p>
          <w:p w14:paraId="54DC2432" w14:textId="77777777" w:rsidR="00A32343" w:rsidRDefault="00A32343" w:rsidP="00A32343">
            <w:pPr>
              <w:pStyle w:val="ListParagraph"/>
              <w:rPr>
                <w:noProof/>
                <w:lang w:eastAsia="en-US"/>
              </w:rPr>
            </w:pPr>
          </w:p>
        </w:tc>
      </w:tr>
    </w:tbl>
    <w:p w14:paraId="7BBBFF36" w14:textId="77777777" w:rsidR="00D756F2" w:rsidRDefault="00D756F2" w:rsidP="006D3405">
      <w:pPr>
        <w:jc w:val="center"/>
        <w:rPr>
          <w:noProof/>
          <w:lang w:eastAsia="en-US"/>
        </w:rPr>
      </w:pPr>
    </w:p>
    <w:p w14:paraId="763AAF0E" w14:textId="77777777" w:rsidR="000A076B" w:rsidRDefault="000A076B" w:rsidP="006D3405">
      <w:pPr>
        <w:jc w:val="center"/>
        <w:rPr>
          <w:noProof/>
          <w:lang w:eastAsia="en-US"/>
        </w:rPr>
      </w:pPr>
    </w:p>
    <w:p w14:paraId="445A906A" w14:textId="77777777" w:rsidR="00395728" w:rsidRDefault="00395728" w:rsidP="00395728">
      <w:pPr>
        <w:rPr>
          <w:noProof/>
          <w:lang w:eastAsia="en-US"/>
        </w:rPr>
      </w:pPr>
      <w:r>
        <w:rPr>
          <w:noProof/>
          <w:lang w:eastAsia="en-US"/>
        </w:rPr>
        <w:t>Please read these instructions carefully:</w:t>
      </w:r>
    </w:p>
    <w:p w14:paraId="616314BD" w14:textId="77777777" w:rsidR="00395728" w:rsidRDefault="00395728" w:rsidP="00395728">
      <w:pPr>
        <w:rPr>
          <w:noProof/>
          <w:lang w:eastAsia="en-US"/>
        </w:rPr>
      </w:pPr>
    </w:p>
    <w:p w14:paraId="311F7585" w14:textId="77777777" w:rsidR="003D5160" w:rsidRDefault="006C70B5" w:rsidP="003D5160">
      <w:pPr>
        <w:pStyle w:val="ListParagraph"/>
        <w:numPr>
          <w:ilvl w:val="0"/>
          <w:numId w:val="5"/>
        </w:numPr>
        <w:rPr>
          <w:noProof/>
          <w:lang w:eastAsia="en-US"/>
        </w:rPr>
      </w:pPr>
      <w:r>
        <w:rPr>
          <w:noProof/>
          <w:lang w:eastAsia="en-US"/>
        </w:rPr>
        <w:t>Elevate your foot as much as possible for the first 72 hours after surgery.  Some bleeding on the dressing may occur. Simply tape a sterile 4 x 4 gauze pad over the area.  This may be purchased at any pharmacy.</w:t>
      </w:r>
    </w:p>
    <w:p w14:paraId="1EEC4782" w14:textId="77777777" w:rsidR="003D5160" w:rsidRDefault="006C70B5" w:rsidP="003D5160">
      <w:pPr>
        <w:pStyle w:val="ListParagraph"/>
        <w:numPr>
          <w:ilvl w:val="0"/>
          <w:numId w:val="5"/>
        </w:numPr>
        <w:rPr>
          <w:noProof/>
          <w:lang w:eastAsia="en-US"/>
        </w:rPr>
      </w:pPr>
      <w:r>
        <w:rPr>
          <w:noProof/>
          <w:lang w:eastAsia="en-US"/>
        </w:rPr>
        <w:t>After the initial 24 – 72 hours of elevating your foot, you can begin bearing weight on your heel, as long as you wear the postoperative shoe that you received at the time of surgery.  Do not put any weight on the front of your foot.</w:t>
      </w:r>
    </w:p>
    <w:p w14:paraId="6980180C" w14:textId="77777777" w:rsidR="00B32FF5" w:rsidRDefault="006C70B5" w:rsidP="00F45C26">
      <w:pPr>
        <w:pStyle w:val="ListParagraph"/>
        <w:numPr>
          <w:ilvl w:val="0"/>
          <w:numId w:val="5"/>
        </w:numPr>
        <w:rPr>
          <w:noProof/>
          <w:lang w:eastAsia="en-US"/>
        </w:rPr>
      </w:pPr>
      <w:r>
        <w:rPr>
          <w:noProof/>
          <w:lang w:eastAsia="en-US"/>
        </w:rPr>
        <w:t xml:space="preserve">You may need to use crutches.  This is to help keep your balance. If putting weight on your heel causes any blood to spot on your dressing, continue to elevate your foot for an additional 24 hours. Reinforce the dressing as needed with </w:t>
      </w:r>
      <w:r w:rsidR="00B921EA">
        <w:rPr>
          <w:noProof/>
          <w:lang w:eastAsia="en-US"/>
        </w:rPr>
        <w:t xml:space="preserve">a </w:t>
      </w:r>
      <w:r>
        <w:rPr>
          <w:noProof/>
          <w:lang w:eastAsia="en-US"/>
        </w:rPr>
        <w:t>sterile 4 x 4 gauze.</w:t>
      </w:r>
    </w:p>
    <w:p w14:paraId="72276BAF" w14:textId="77777777" w:rsidR="00D327B0" w:rsidRDefault="006C70B5" w:rsidP="003D5160">
      <w:pPr>
        <w:pStyle w:val="ListParagraph"/>
        <w:numPr>
          <w:ilvl w:val="0"/>
          <w:numId w:val="5"/>
        </w:numPr>
        <w:rPr>
          <w:noProof/>
          <w:lang w:eastAsia="en-US"/>
        </w:rPr>
      </w:pPr>
      <w:r>
        <w:rPr>
          <w:noProof/>
          <w:lang w:eastAsia="en-US"/>
        </w:rPr>
        <w:t>It is best to sponge bathe, but you can use a shower bag. A significant number of patients get their dressing wet if they take a shower or bath,  no matter what they use to keep it dry.</w:t>
      </w:r>
    </w:p>
    <w:p w14:paraId="6D5B04EB" w14:textId="77777777" w:rsidR="00B32FF5" w:rsidRDefault="006C70B5" w:rsidP="003D5160">
      <w:pPr>
        <w:pStyle w:val="ListParagraph"/>
        <w:numPr>
          <w:ilvl w:val="0"/>
          <w:numId w:val="5"/>
        </w:numPr>
        <w:rPr>
          <w:noProof/>
          <w:lang w:eastAsia="en-US"/>
        </w:rPr>
      </w:pPr>
      <w:r>
        <w:rPr>
          <w:noProof/>
          <w:lang w:eastAsia="en-US"/>
        </w:rPr>
        <w:t>It is i</w:t>
      </w:r>
      <w:r w:rsidR="00B921EA">
        <w:rPr>
          <w:noProof/>
          <w:lang w:eastAsia="en-US"/>
        </w:rPr>
        <w:t>mportant not to place any direc</w:t>
      </w:r>
      <w:r>
        <w:rPr>
          <w:noProof/>
          <w:lang w:eastAsia="en-US"/>
        </w:rPr>
        <w:t>t pressure on the frontof your foot until the wound heals.  If you had bunion surgery, you will be given a removable cast boot in the office.  A po</w:t>
      </w:r>
      <w:r w:rsidR="00B921EA">
        <w:rPr>
          <w:noProof/>
          <w:lang w:eastAsia="en-US"/>
        </w:rPr>
        <w:t>s</w:t>
      </w:r>
      <w:r>
        <w:rPr>
          <w:noProof/>
          <w:lang w:eastAsia="en-US"/>
        </w:rPr>
        <w:t xml:space="preserve">toperative shoe should be used after hammertoe surgery.  In </w:t>
      </w:r>
      <w:r w:rsidR="00B921EA">
        <w:rPr>
          <w:noProof/>
          <w:lang w:eastAsia="en-US"/>
        </w:rPr>
        <w:t>either case</w:t>
      </w:r>
      <w:r>
        <w:rPr>
          <w:noProof/>
          <w:lang w:eastAsia="en-US"/>
        </w:rPr>
        <w:t>, try to keep pressure off the surgical site, and use the crutches as needed.</w:t>
      </w:r>
    </w:p>
    <w:p w14:paraId="57D89E63" w14:textId="77777777" w:rsidR="00B32FF5" w:rsidRDefault="006C70B5" w:rsidP="003D5160">
      <w:pPr>
        <w:pStyle w:val="ListParagraph"/>
        <w:numPr>
          <w:ilvl w:val="0"/>
          <w:numId w:val="5"/>
        </w:numPr>
        <w:rPr>
          <w:noProof/>
          <w:lang w:eastAsia="en-US"/>
        </w:rPr>
      </w:pPr>
      <w:r>
        <w:rPr>
          <w:noProof/>
          <w:lang w:eastAsia="en-US"/>
        </w:rPr>
        <w:t>You will most likely</w:t>
      </w:r>
      <w:r w:rsidR="00B921EA">
        <w:rPr>
          <w:noProof/>
          <w:lang w:eastAsia="en-US"/>
        </w:rPr>
        <w:t xml:space="preserve"> see</w:t>
      </w:r>
      <w:r>
        <w:rPr>
          <w:noProof/>
          <w:lang w:eastAsia="en-US"/>
        </w:rPr>
        <w:t xml:space="preserve"> Dr. </w:t>
      </w:r>
      <w:r w:rsidR="005C2D5D">
        <w:rPr>
          <w:noProof/>
          <w:lang w:eastAsia="en-US"/>
        </w:rPr>
        <w:t>Charlton</w:t>
      </w:r>
      <w:r>
        <w:rPr>
          <w:noProof/>
          <w:lang w:eastAsia="en-US"/>
        </w:rPr>
        <w:t xml:space="preserve"> </w:t>
      </w:r>
      <w:r w:rsidR="00E7220E">
        <w:rPr>
          <w:noProof/>
          <w:lang w:eastAsia="en-US"/>
        </w:rPr>
        <w:t>3-6</w:t>
      </w:r>
      <w:r>
        <w:rPr>
          <w:noProof/>
          <w:lang w:eastAsia="en-US"/>
        </w:rPr>
        <w:t xml:space="preserve"> days after your operation. At that time your dressing will be changed; a smaller dressing will be applied.  The sutures will</w:t>
      </w:r>
      <w:r w:rsidR="00727658">
        <w:rPr>
          <w:noProof/>
          <w:lang w:eastAsia="en-US"/>
        </w:rPr>
        <w:t>/may not be removed at that time.</w:t>
      </w:r>
    </w:p>
    <w:p w14:paraId="2C410EE9" w14:textId="77777777" w:rsidR="00E1692B" w:rsidRDefault="006C70B5" w:rsidP="00E1692B">
      <w:pPr>
        <w:pStyle w:val="ListParagraph"/>
        <w:numPr>
          <w:ilvl w:val="0"/>
          <w:numId w:val="5"/>
        </w:numPr>
        <w:rPr>
          <w:noProof/>
          <w:lang w:eastAsia="en-US"/>
        </w:rPr>
      </w:pPr>
      <w:r>
        <w:rPr>
          <w:noProof/>
          <w:lang w:eastAsia="en-US"/>
        </w:rPr>
        <w:lastRenderedPageBreak/>
        <w:t>Most patients will return to a comfortable walking shoe within 6 -8 weeks after surgery.  Flat dress shoes can be worn by 10 – 12 weeks after surgery.  Swelling may occasionaly delay wearing flat dress shoes.</w:t>
      </w:r>
    </w:p>
    <w:p w14:paraId="56E5DD68" w14:textId="77777777" w:rsidR="006C70B5" w:rsidRDefault="00B921EA" w:rsidP="00E1692B">
      <w:pPr>
        <w:pStyle w:val="ListParagraph"/>
        <w:numPr>
          <w:ilvl w:val="0"/>
          <w:numId w:val="5"/>
        </w:numPr>
        <w:rPr>
          <w:noProof/>
          <w:lang w:eastAsia="en-US"/>
        </w:rPr>
      </w:pPr>
      <w:r>
        <w:rPr>
          <w:noProof/>
          <w:lang w:eastAsia="en-US"/>
        </w:rPr>
        <w:t>One week after the operation you will start some gentle range of motion of the involved toe.</w:t>
      </w:r>
    </w:p>
    <w:p w14:paraId="4B6BB3AD" w14:textId="77777777" w:rsidR="00B921EA" w:rsidRDefault="00B921EA" w:rsidP="00E1692B">
      <w:pPr>
        <w:pStyle w:val="ListParagraph"/>
        <w:numPr>
          <w:ilvl w:val="0"/>
          <w:numId w:val="5"/>
        </w:numPr>
        <w:rPr>
          <w:noProof/>
          <w:lang w:eastAsia="en-US"/>
        </w:rPr>
      </w:pPr>
      <w:r>
        <w:rPr>
          <w:noProof/>
          <w:lang w:eastAsia="en-US"/>
        </w:rPr>
        <w:t>Formal physicial therapy is not usually required, but it may be beneficial to some patients.</w:t>
      </w:r>
    </w:p>
    <w:p w14:paraId="7DD8C5F7" w14:textId="77777777" w:rsidR="00167754" w:rsidRDefault="00B921EA" w:rsidP="00B921EA">
      <w:pPr>
        <w:pStyle w:val="ListParagraph"/>
        <w:numPr>
          <w:ilvl w:val="0"/>
          <w:numId w:val="5"/>
        </w:numPr>
        <w:rPr>
          <w:noProof/>
          <w:lang w:eastAsia="en-US"/>
        </w:rPr>
      </w:pPr>
      <w:r>
        <w:rPr>
          <w:noProof/>
          <w:lang w:eastAsia="en-US"/>
        </w:rPr>
        <w:t xml:space="preserve">You may experience </w:t>
      </w:r>
      <w:r w:rsidRPr="00B921EA">
        <w:rPr>
          <w:noProof/>
          <w:lang w:eastAsia="en-US"/>
        </w:rPr>
        <w:t>occasional</w:t>
      </w:r>
      <w:r>
        <w:rPr>
          <w:noProof/>
          <w:lang w:eastAsia="en-US"/>
        </w:rPr>
        <w:t xml:space="preserve"> swelling for up t</w:t>
      </w:r>
      <w:r w:rsidR="0047285C">
        <w:rPr>
          <w:noProof/>
          <w:lang w:eastAsia="en-US"/>
        </w:rPr>
        <w:t xml:space="preserve">o six months after surgery. </w:t>
      </w:r>
    </w:p>
    <w:p w14:paraId="002F97EF" w14:textId="77777777" w:rsidR="000A076B" w:rsidRDefault="000A076B" w:rsidP="00167754">
      <w:pPr>
        <w:ind w:left="360"/>
        <w:rPr>
          <w:noProof/>
          <w:lang w:eastAsia="en-US"/>
        </w:rPr>
      </w:pPr>
    </w:p>
    <w:p w14:paraId="3CE46166" w14:textId="77777777" w:rsidR="000A076B" w:rsidRDefault="000A076B" w:rsidP="00167754">
      <w:pPr>
        <w:ind w:left="360"/>
        <w:rPr>
          <w:noProof/>
          <w:lang w:eastAsia="en-US"/>
        </w:rPr>
      </w:pPr>
    </w:p>
    <w:p w14:paraId="20795B07" w14:textId="77777777" w:rsidR="00167754" w:rsidRDefault="00B856C3" w:rsidP="00167754">
      <w:pPr>
        <w:ind w:left="360"/>
        <w:rPr>
          <w:noProof/>
          <w:sz w:val="36"/>
          <w:szCs w:val="36"/>
          <w:lang w:eastAsia="en-US"/>
        </w:rPr>
      </w:pPr>
      <w:r>
        <w:rPr>
          <w:noProof/>
          <w:sz w:val="36"/>
          <w:szCs w:val="36"/>
          <w:lang w:eastAsia="en-US"/>
        </w:rPr>
        <w:t>C</w:t>
      </w:r>
      <w:r w:rsidR="00167754" w:rsidRPr="00167754">
        <w:rPr>
          <w:noProof/>
          <w:sz w:val="36"/>
          <w:szCs w:val="36"/>
          <w:lang w:eastAsia="en-US"/>
        </w:rPr>
        <w:t>all the office if you notice any of the following symptoms:</w:t>
      </w:r>
    </w:p>
    <w:p w14:paraId="6AA5DCA7" w14:textId="77777777" w:rsidR="00167754" w:rsidRDefault="00340A1D" w:rsidP="00167754">
      <w:pPr>
        <w:pStyle w:val="ListParagraph"/>
        <w:numPr>
          <w:ilvl w:val="0"/>
          <w:numId w:val="2"/>
        </w:numPr>
        <w:rPr>
          <w:noProof/>
          <w:lang w:eastAsia="en-US"/>
        </w:rPr>
      </w:pPr>
      <w:r>
        <w:rPr>
          <w:noProof/>
          <w:lang w:eastAsia="en-US"/>
        </w:rPr>
        <w:t>Temperature</w:t>
      </w:r>
      <w:r w:rsidR="00167754">
        <w:rPr>
          <w:noProof/>
          <w:lang w:eastAsia="en-US"/>
        </w:rPr>
        <w:t xml:space="preserve"> over 101° F.</w:t>
      </w:r>
    </w:p>
    <w:p w14:paraId="780EECF3" w14:textId="77777777" w:rsidR="00D756F2" w:rsidRDefault="00B921EA" w:rsidP="00167754">
      <w:pPr>
        <w:pStyle w:val="ListParagraph"/>
        <w:numPr>
          <w:ilvl w:val="0"/>
          <w:numId w:val="2"/>
        </w:numPr>
        <w:rPr>
          <w:noProof/>
          <w:lang w:eastAsia="en-US"/>
        </w:rPr>
      </w:pPr>
      <w:r>
        <w:rPr>
          <w:noProof/>
          <w:lang w:eastAsia="en-US"/>
        </w:rPr>
        <w:t>Excessive b</w:t>
      </w:r>
      <w:r w:rsidR="00D756F2">
        <w:rPr>
          <w:noProof/>
          <w:lang w:eastAsia="en-US"/>
        </w:rPr>
        <w:t>leeding from the incision.</w:t>
      </w:r>
    </w:p>
    <w:p w14:paraId="6FA510E6" w14:textId="77777777" w:rsidR="00D756F2" w:rsidRDefault="00D756F2" w:rsidP="00167754">
      <w:pPr>
        <w:pStyle w:val="ListParagraph"/>
        <w:numPr>
          <w:ilvl w:val="0"/>
          <w:numId w:val="2"/>
        </w:numPr>
        <w:rPr>
          <w:noProof/>
          <w:lang w:eastAsia="en-US"/>
        </w:rPr>
      </w:pPr>
      <w:r>
        <w:rPr>
          <w:noProof/>
          <w:lang w:eastAsia="en-US"/>
        </w:rPr>
        <w:t xml:space="preserve">Foul smell/cloudy drainage from the </w:t>
      </w:r>
      <w:r w:rsidR="00340A1D">
        <w:rPr>
          <w:noProof/>
          <w:lang w:eastAsia="en-US"/>
        </w:rPr>
        <w:t>incision</w:t>
      </w:r>
      <w:r>
        <w:rPr>
          <w:noProof/>
          <w:lang w:eastAsia="en-US"/>
        </w:rPr>
        <w:t>.</w:t>
      </w:r>
    </w:p>
    <w:p w14:paraId="2A8633AE" w14:textId="77777777" w:rsidR="00340A1D" w:rsidRDefault="00B921EA" w:rsidP="00167754">
      <w:pPr>
        <w:pStyle w:val="ListParagraph"/>
        <w:numPr>
          <w:ilvl w:val="0"/>
          <w:numId w:val="2"/>
        </w:numPr>
        <w:rPr>
          <w:noProof/>
          <w:lang w:eastAsia="en-US"/>
        </w:rPr>
      </w:pPr>
      <w:r>
        <w:rPr>
          <w:noProof/>
          <w:lang w:eastAsia="en-US"/>
        </w:rPr>
        <w:t>Increasing, severe pain</w:t>
      </w:r>
      <w:r w:rsidR="001E2B66">
        <w:rPr>
          <w:noProof/>
          <w:lang w:eastAsia="en-US"/>
        </w:rPr>
        <w:t xml:space="preserve"> no</w:t>
      </w:r>
      <w:r w:rsidR="00340A1D">
        <w:rPr>
          <w:noProof/>
          <w:lang w:eastAsia="en-US"/>
        </w:rPr>
        <w:t>t relieved bymedicatio</w:t>
      </w:r>
      <w:r w:rsidR="001E2B66">
        <w:rPr>
          <w:noProof/>
          <w:lang w:eastAsia="en-US"/>
        </w:rPr>
        <w:t>n</w:t>
      </w:r>
    </w:p>
    <w:p w14:paraId="797951E1" w14:textId="77777777" w:rsidR="00167754" w:rsidRDefault="00340A1D" w:rsidP="00167754">
      <w:pPr>
        <w:pStyle w:val="ListParagraph"/>
        <w:numPr>
          <w:ilvl w:val="0"/>
          <w:numId w:val="2"/>
        </w:numPr>
        <w:rPr>
          <w:noProof/>
          <w:lang w:eastAsia="en-US"/>
        </w:rPr>
      </w:pPr>
      <w:r>
        <w:rPr>
          <w:noProof/>
          <w:lang w:eastAsia="en-US"/>
        </w:rPr>
        <w:t>Markedly increased swelling in your leg/calf.</w:t>
      </w:r>
    </w:p>
    <w:p w14:paraId="3E47235E" w14:textId="77777777" w:rsidR="000A076B" w:rsidRDefault="000A076B" w:rsidP="000A076B">
      <w:pPr>
        <w:rPr>
          <w:noProof/>
          <w:lang w:eastAsia="en-US"/>
        </w:rPr>
      </w:pPr>
    </w:p>
    <w:p w14:paraId="4A24A617" w14:textId="77777777" w:rsidR="000A076B" w:rsidRPr="000A076B" w:rsidRDefault="000A076B" w:rsidP="000A076B">
      <w:pPr>
        <w:rPr>
          <w:b/>
          <w:noProof/>
          <w:lang w:eastAsia="en-US"/>
        </w:rPr>
      </w:pPr>
      <w:r>
        <w:rPr>
          <w:noProof/>
          <w:lang w:eastAsia="en-US"/>
        </w:rPr>
        <w:t xml:space="preserve"> You have been prescribed a pain medication which has a number of side effects.  Most common side effects are drowsiness, nausea and/or vomitng, itching, constipation and irritability.  If these are prolonged or severe, your pain medication may need to be changed.  </w:t>
      </w:r>
      <w:r w:rsidRPr="000A076B">
        <w:rPr>
          <w:b/>
          <w:noProof/>
          <w:lang w:eastAsia="en-US"/>
        </w:rPr>
        <w:t>You must contact the office during regular business hours to have a new prescription written</w:t>
      </w:r>
      <w:r>
        <w:rPr>
          <w:noProof/>
          <w:lang w:eastAsia="en-US"/>
        </w:rPr>
        <w:t xml:space="preserve">.  </w:t>
      </w:r>
      <w:r w:rsidR="00E7220E">
        <w:rPr>
          <w:noProof/>
          <w:lang w:eastAsia="en-US"/>
        </w:rPr>
        <w:t>California law has changed and now only allows for narcotic medication to be given in a written form.  The law does not allow for these medications to be called in.</w:t>
      </w:r>
      <w:bookmarkStart w:id="0" w:name="_GoBack"/>
      <w:bookmarkEnd w:id="0"/>
      <w:r w:rsidRPr="000A076B">
        <w:rPr>
          <w:b/>
          <w:noProof/>
          <w:lang w:eastAsia="en-US"/>
        </w:rPr>
        <w:t xml:space="preserve">  </w:t>
      </w:r>
    </w:p>
    <w:p w14:paraId="7B048B21" w14:textId="77777777" w:rsidR="000A076B" w:rsidRPr="000A076B" w:rsidRDefault="000A076B" w:rsidP="000A076B">
      <w:pPr>
        <w:rPr>
          <w:b/>
          <w:noProof/>
          <w:lang w:eastAsia="en-US"/>
        </w:rPr>
      </w:pPr>
    </w:p>
    <w:p w14:paraId="785A7BD4" w14:textId="77777777" w:rsidR="000A076B" w:rsidRDefault="000A076B" w:rsidP="000A076B">
      <w:pPr>
        <w:rPr>
          <w:noProof/>
          <w:lang w:eastAsia="en-US"/>
        </w:rPr>
      </w:pPr>
    </w:p>
    <w:p w14:paraId="424D642F" w14:textId="77777777" w:rsidR="000A076B" w:rsidRDefault="000A076B" w:rsidP="000A076B">
      <w:pPr>
        <w:jc w:val="center"/>
        <w:rPr>
          <w:noProof/>
          <w:lang w:eastAsia="en-US"/>
        </w:rPr>
      </w:pPr>
    </w:p>
    <w:p w14:paraId="2E0935C5" w14:textId="77777777" w:rsidR="006D3405" w:rsidRDefault="006D3405" w:rsidP="006D3405">
      <w:pPr>
        <w:jc w:val="center"/>
      </w:pPr>
    </w:p>
    <w:p w14:paraId="3260801D" w14:textId="77777777" w:rsidR="00D71C8F" w:rsidRDefault="00D71C8F" w:rsidP="006D3405">
      <w:pPr>
        <w:jc w:val="center"/>
      </w:pPr>
    </w:p>
    <w:p w14:paraId="3B1F9F31" w14:textId="77777777" w:rsidR="006D3405" w:rsidRDefault="006D3405" w:rsidP="006D3405">
      <w:pPr>
        <w:jc w:val="center"/>
      </w:pPr>
    </w:p>
    <w:p w14:paraId="472AFFA7" w14:textId="77777777" w:rsidR="006D3405" w:rsidRDefault="006D3405" w:rsidP="006D3405">
      <w:pPr>
        <w:jc w:val="center"/>
      </w:pPr>
    </w:p>
    <w:p w14:paraId="579E963D" w14:textId="77777777" w:rsidR="006D3405" w:rsidRDefault="006D3405" w:rsidP="006D3405">
      <w:pPr>
        <w:jc w:val="center"/>
      </w:pPr>
    </w:p>
    <w:sectPr w:rsidR="006D3405" w:rsidSect="004F6D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24CE"/>
    <w:multiLevelType w:val="hybridMultilevel"/>
    <w:tmpl w:val="756E9B8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3B245BA"/>
    <w:multiLevelType w:val="hybridMultilevel"/>
    <w:tmpl w:val="66C4E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913D9"/>
    <w:multiLevelType w:val="hybridMultilevel"/>
    <w:tmpl w:val="2C54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71F60"/>
    <w:multiLevelType w:val="hybridMultilevel"/>
    <w:tmpl w:val="81FC4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96684"/>
    <w:multiLevelType w:val="hybridMultilevel"/>
    <w:tmpl w:val="3A485EB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9746A"/>
    <w:multiLevelType w:val="hybridMultilevel"/>
    <w:tmpl w:val="413AB6AC"/>
    <w:lvl w:ilvl="0" w:tplc="CF5ED3D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05"/>
    <w:rsid w:val="00070ED0"/>
    <w:rsid w:val="000A076B"/>
    <w:rsid w:val="00167754"/>
    <w:rsid w:val="001E2B66"/>
    <w:rsid w:val="00340A1D"/>
    <w:rsid w:val="00395728"/>
    <w:rsid w:val="003C23FC"/>
    <w:rsid w:val="003D5160"/>
    <w:rsid w:val="0047285C"/>
    <w:rsid w:val="004F6DFC"/>
    <w:rsid w:val="00525240"/>
    <w:rsid w:val="00550E10"/>
    <w:rsid w:val="00583AC9"/>
    <w:rsid w:val="005C2D5D"/>
    <w:rsid w:val="006C70B5"/>
    <w:rsid w:val="006D3405"/>
    <w:rsid w:val="00727658"/>
    <w:rsid w:val="00793A62"/>
    <w:rsid w:val="007D2A61"/>
    <w:rsid w:val="007D3A99"/>
    <w:rsid w:val="00862177"/>
    <w:rsid w:val="00882AC9"/>
    <w:rsid w:val="008B3E58"/>
    <w:rsid w:val="009F00BB"/>
    <w:rsid w:val="00A32343"/>
    <w:rsid w:val="00B32FF5"/>
    <w:rsid w:val="00B427F8"/>
    <w:rsid w:val="00B856C3"/>
    <w:rsid w:val="00B921EA"/>
    <w:rsid w:val="00B93D83"/>
    <w:rsid w:val="00D1581E"/>
    <w:rsid w:val="00D327B0"/>
    <w:rsid w:val="00D71C8F"/>
    <w:rsid w:val="00D756F2"/>
    <w:rsid w:val="00E1692B"/>
    <w:rsid w:val="00E7220E"/>
    <w:rsid w:val="00EA6FBC"/>
    <w:rsid w:val="00F45C26"/>
    <w:rsid w:val="00F56DA7"/>
    <w:rsid w:val="00FC1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FC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405"/>
    <w:pPr>
      <w:ind w:left="720"/>
      <w:contextualSpacing/>
    </w:pPr>
  </w:style>
  <w:style w:type="paragraph" w:styleId="BalloonText">
    <w:name w:val="Balloon Text"/>
    <w:basedOn w:val="Normal"/>
    <w:link w:val="BalloonTextChar"/>
    <w:rsid w:val="00167754"/>
    <w:rPr>
      <w:rFonts w:ascii="Tahoma" w:hAnsi="Tahoma" w:cs="Tahoma"/>
      <w:sz w:val="16"/>
      <w:szCs w:val="16"/>
    </w:rPr>
  </w:style>
  <w:style w:type="character" w:customStyle="1" w:styleId="BalloonTextChar">
    <w:name w:val="Balloon Text Char"/>
    <w:basedOn w:val="DefaultParagraphFont"/>
    <w:link w:val="BalloonText"/>
    <w:rsid w:val="00167754"/>
    <w:rPr>
      <w:rFonts w:ascii="Tahoma" w:hAnsi="Tahoma" w:cs="Tahoma"/>
      <w:sz w:val="16"/>
      <w:szCs w:val="16"/>
      <w:lang w:eastAsia="ja-JP"/>
    </w:rPr>
  </w:style>
  <w:style w:type="table" w:styleId="TableGrid">
    <w:name w:val="Table Grid"/>
    <w:basedOn w:val="TableNormal"/>
    <w:rsid w:val="00D75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405"/>
    <w:pPr>
      <w:ind w:left="720"/>
      <w:contextualSpacing/>
    </w:pPr>
  </w:style>
  <w:style w:type="paragraph" w:styleId="BalloonText">
    <w:name w:val="Balloon Text"/>
    <w:basedOn w:val="Normal"/>
    <w:link w:val="BalloonTextChar"/>
    <w:rsid w:val="00167754"/>
    <w:rPr>
      <w:rFonts w:ascii="Tahoma" w:hAnsi="Tahoma" w:cs="Tahoma"/>
      <w:sz w:val="16"/>
      <w:szCs w:val="16"/>
    </w:rPr>
  </w:style>
  <w:style w:type="character" w:customStyle="1" w:styleId="BalloonTextChar">
    <w:name w:val="Balloon Text Char"/>
    <w:basedOn w:val="DefaultParagraphFont"/>
    <w:link w:val="BalloonText"/>
    <w:rsid w:val="00167754"/>
    <w:rPr>
      <w:rFonts w:ascii="Tahoma" w:hAnsi="Tahoma" w:cs="Tahoma"/>
      <w:sz w:val="16"/>
      <w:szCs w:val="16"/>
      <w:lang w:eastAsia="ja-JP"/>
    </w:rPr>
  </w:style>
  <w:style w:type="table" w:styleId="TableGrid">
    <w:name w:val="Table Grid"/>
    <w:basedOn w:val="TableNormal"/>
    <w:rsid w:val="00D75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336C-2DA2-FB43-AFD0-A061341B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cshs</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Fabac, Karen RN</dc:creator>
  <cp:keywords/>
  <dc:description/>
  <cp:lastModifiedBy>Tim Charlton</cp:lastModifiedBy>
  <cp:revision>3</cp:revision>
  <cp:lastPrinted>2013-04-16T17:27:00Z</cp:lastPrinted>
  <dcterms:created xsi:type="dcterms:W3CDTF">2014-09-22T22:22:00Z</dcterms:created>
  <dcterms:modified xsi:type="dcterms:W3CDTF">2014-09-22T22:23:00Z</dcterms:modified>
</cp:coreProperties>
</file>